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6FCB" w14:textId="77777777" w:rsidR="00425B7A" w:rsidRPr="00425B7A" w:rsidRDefault="00425B7A" w:rsidP="00425B7A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425B7A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FA3627C" w14:textId="77777777" w:rsidR="00425B7A" w:rsidRPr="00425B7A" w:rsidRDefault="00425B7A" w:rsidP="00425B7A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56B32A5B" w14:textId="77777777" w:rsidR="00460E03" w:rsidRDefault="00460E03" w:rsidP="00460E0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6CBCA7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8E131C" w14:textId="77777777" w:rsidR="00460E03" w:rsidRDefault="00460E03" w:rsidP="003737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57FD4BE" w14:textId="77777777" w:rsidR="005806AA" w:rsidRPr="00C2225D" w:rsidRDefault="005806AA" w:rsidP="003737B3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SYLABUS</w:t>
      </w:r>
    </w:p>
    <w:p w14:paraId="04114003" w14:textId="62F0BF7E" w:rsidR="005806AA" w:rsidRPr="00C2225D" w:rsidRDefault="005806AA" w:rsidP="00D425B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2225D">
        <w:rPr>
          <w:rFonts w:ascii="Corbel" w:hAnsi="Corbel"/>
          <w:b/>
          <w:smallCaps/>
          <w:sz w:val="24"/>
          <w:szCs w:val="24"/>
        </w:rPr>
        <w:t>dotyczy cyklu kształcenia</w:t>
      </w:r>
      <w:r w:rsidRPr="00C2225D">
        <w:rPr>
          <w:rFonts w:ascii="Corbel" w:hAnsi="Corbel"/>
          <w:i/>
          <w:smallCaps/>
          <w:sz w:val="24"/>
          <w:szCs w:val="24"/>
        </w:rPr>
        <w:t xml:space="preserve"> </w:t>
      </w:r>
      <w:r w:rsidR="00D425B3">
        <w:rPr>
          <w:rFonts w:ascii="Corbel" w:hAnsi="Corbel"/>
          <w:b/>
          <w:smallCaps/>
          <w:sz w:val="24"/>
          <w:szCs w:val="24"/>
        </w:rPr>
        <w:t>202</w:t>
      </w:r>
      <w:r w:rsidR="00F73AE8">
        <w:rPr>
          <w:rFonts w:ascii="Corbel" w:hAnsi="Corbel"/>
          <w:b/>
          <w:smallCaps/>
          <w:sz w:val="24"/>
          <w:szCs w:val="24"/>
        </w:rPr>
        <w:t>5</w:t>
      </w:r>
      <w:r w:rsidR="00D425B3">
        <w:rPr>
          <w:rFonts w:ascii="Corbel" w:hAnsi="Corbel"/>
          <w:b/>
          <w:smallCaps/>
          <w:sz w:val="24"/>
          <w:szCs w:val="24"/>
        </w:rPr>
        <w:t>-20</w:t>
      </w:r>
      <w:r w:rsidR="0015195E">
        <w:rPr>
          <w:rFonts w:ascii="Corbel" w:hAnsi="Corbel"/>
          <w:b/>
          <w:smallCaps/>
          <w:sz w:val="24"/>
          <w:szCs w:val="24"/>
        </w:rPr>
        <w:t>3</w:t>
      </w:r>
      <w:r w:rsidR="00F73AE8">
        <w:rPr>
          <w:rFonts w:ascii="Corbel" w:hAnsi="Corbel"/>
          <w:b/>
          <w:smallCaps/>
          <w:sz w:val="24"/>
          <w:szCs w:val="24"/>
        </w:rPr>
        <w:t>0</w:t>
      </w:r>
    </w:p>
    <w:p w14:paraId="24D17567" w14:textId="748CFD2D" w:rsidR="005806AA" w:rsidRPr="00C2225D" w:rsidRDefault="005806AA" w:rsidP="005806AA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Rok akademicki </w:t>
      </w:r>
      <w:r w:rsidRPr="00C2225D">
        <w:rPr>
          <w:rFonts w:ascii="Corbel" w:hAnsi="Corbel"/>
          <w:b/>
          <w:sz w:val="24"/>
          <w:szCs w:val="24"/>
        </w:rPr>
        <w:t>202</w:t>
      </w:r>
      <w:r w:rsidR="00F73AE8">
        <w:rPr>
          <w:rFonts w:ascii="Corbel" w:hAnsi="Corbel"/>
          <w:b/>
          <w:sz w:val="24"/>
          <w:szCs w:val="24"/>
        </w:rPr>
        <w:t>7</w:t>
      </w:r>
      <w:r w:rsidRPr="00C2225D">
        <w:rPr>
          <w:rFonts w:ascii="Corbel" w:hAnsi="Corbel"/>
          <w:b/>
          <w:sz w:val="24"/>
          <w:szCs w:val="24"/>
        </w:rPr>
        <w:t>/202</w:t>
      </w:r>
      <w:r w:rsidR="00F73AE8">
        <w:rPr>
          <w:rFonts w:ascii="Corbel" w:hAnsi="Corbel"/>
          <w:b/>
          <w:sz w:val="24"/>
          <w:szCs w:val="24"/>
        </w:rPr>
        <w:t>8</w:t>
      </w:r>
    </w:p>
    <w:p w14:paraId="1291C0BF" w14:textId="77777777" w:rsidR="00332845" w:rsidRPr="00C2225D" w:rsidRDefault="00332845" w:rsidP="003737B3">
      <w:pPr>
        <w:spacing w:after="0" w:line="240" w:lineRule="auto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bCs/>
          <w:sz w:val="24"/>
          <w:szCs w:val="24"/>
        </w:rPr>
        <w:t xml:space="preserve">   </w:t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  <w:r w:rsidRPr="00C2225D">
        <w:rPr>
          <w:rFonts w:ascii="Corbel" w:hAnsi="Corbel"/>
          <w:b/>
          <w:bCs/>
          <w:sz w:val="24"/>
          <w:szCs w:val="24"/>
        </w:rPr>
        <w:tab/>
      </w:r>
    </w:p>
    <w:p w14:paraId="7C9C0812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332845" w:rsidRPr="00C2225D" w14:paraId="4135E476" w14:textId="77777777" w:rsidTr="00605ACB">
        <w:tc>
          <w:tcPr>
            <w:tcW w:w="2694" w:type="dxa"/>
            <w:vAlign w:val="center"/>
          </w:tcPr>
          <w:p w14:paraId="08EE8C95" w14:textId="77777777" w:rsidR="00332845" w:rsidRPr="00C2225D" w:rsidRDefault="0033284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93F54A" w14:textId="181E256B" w:rsidR="00332845" w:rsidRPr="00C2225D" w:rsidRDefault="00A01BD7" w:rsidP="00771B2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332845" w:rsidRPr="00C2225D">
              <w:rPr>
                <w:rFonts w:ascii="Corbel" w:hAnsi="Corbel"/>
                <w:color w:val="auto"/>
                <w:sz w:val="24"/>
                <w:szCs w:val="24"/>
              </w:rPr>
              <w:t>czesne wspomaganie dziecka z niepełnosprawnością intelektualną</w:t>
            </w:r>
          </w:p>
        </w:tc>
      </w:tr>
      <w:tr w:rsidR="005806AA" w:rsidRPr="00C2225D" w14:paraId="60CB0852" w14:textId="77777777" w:rsidTr="00605ACB">
        <w:tc>
          <w:tcPr>
            <w:tcW w:w="2694" w:type="dxa"/>
            <w:vAlign w:val="center"/>
          </w:tcPr>
          <w:p w14:paraId="4B8A4EC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3FCB57C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06AA" w:rsidRPr="00C2225D" w14:paraId="464217F9" w14:textId="77777777" w:rsidTr="00605ACB">
        <w:tc>
          <w:tcPr>
            <w:tcW w:w="2694" w:type="dxa"/>
            <w:vAlign w:val="center"/>
          </w:tcPr>
          <w:p w14:paraId="680B2D6B" w14:textId="77777777" w:rsidR="005806AA" w:rsidRPr="00C2225D" w:rsidRDefault="005806AA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DA56D6" w14:textId="14833AFD" w:rsidR="005806AA" w:rsidRPr="00C2225D" w:rsidRDefault="009312D4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12D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06AA" w:rsidRPr="00C2225D" w14:paraId="20B5D403" w14:textId="77777777" w:rsidTr="00605ACB">
        <w:tc>
          <w:tcPr>
            <w:tcW w:w="2694" w:type="dxa"/>
            <w:vAlign w:val="center"/>
          </w:tcPr>
          <w:p w14:paraId="709E8931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1FF8F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06AA" w:rsidRPr="00C2225D" w14:paraId="2B0763FB" w14:textId="77777777" w:rsidTr="00605ACB">
        <w:tc>
          <w:tcPr>
            <w:tcW w:w="2694" w:type="dxa"/>
            <w:vAlign w:val="center"/>
          </w:tcPr>
          <w:p w14:paraId="7A93405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1948B6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06AA" w:rsidRPr="00C2225D" w14:paraId="683BA11C" w14:textId="77777777" w:rsidTr="00605ACB">
        <w:tc>
          <w:tcPr>
            <w:tcW w:w="2694" w:type="dxa"/>
            <w:vAlign w:val="center"/>
          </w:tcPr>
          <w:p w14:paraId="55936362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2588038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06AA" w:rsidRPr="00C2225D" w14:paraId="01001BD9" w14:textId="77777777" w:rsidTr="00605ACB">
        <w:tc>
          <w:tcPr>
            <w:tcW w:w="2694" w:type="dxa"/>
            <w:vAlign w:val="center"/>
          </w:tcPr>
          <w:p w14:paraId="52A094EC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E1532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06AA" w:rsidRPr="00C2225D" w14:paraId="1B269A73" w14:textId="77777777" w:rsidTr="00605ACB">
        <w:tc>
          <w:tcPr>
            <w:tcW w:w="2694" w:type="dxa"/>
            <w:vAlign w:val="center"/>
          </w:tcPr>
          <w:p w14:paraId="7C3910E5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4A22D2" w14:textId="072FC5F3" w:rsidR="005806AA" w:rsidRPr="00C2225D" w:rsidRDefault="0015195E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806AA" w:rsidRPr="00C2225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06AA" w:rsidRPr="00C2225D" w14:paraId="75417064" w14:textId="77777777" w:rsidTr="00605ACB">
        <w:tc>
          <w:tcPr>
            <w:tcW w:w="2694" w:type="dxa"/>
            <w:vAlign w:val="center"/>
          </w:tcPr>
          <w:p w14:paraId="32FFDE2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FB7197" w14:textId="77777777" w:rsidR="005806AA" w:rsidRPr="00C2225D" w:rsidRDefault="005806AA" w:rsidP="005806A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806AA" w:rsidRPr="00C2225D" w14:paraId="007B62E4" w14:textId="77777777" w:rsidTr="00605ACB">
        <w:tc>
          <w:tcPr>
            <w:tcW w:w="2694" w:type="dxa"/>
            <w:vAlign w:val="center"/>
          </w:tcPr>
          <w:p w14:paraId="6A81918E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9DDB7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806AA" w:rsidRPr="00C2225D" w14:paraId="355F5B77" w14:textId="77777777" w:rsidTr="00605ACB">
        <w:tc>
          <w:tcPr>
            <w:tcW w:w="2694" w:type="dxa"/>
            <w:vAlign w:val="center"/>
          </w:tcPr>
          <w:p w14:paraId="188D7B27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6BA5519" w14:textId="77777777" w:rsidR="005806AA" w:rsidRPr="00C2225D" w:rsidRDefault="005806AA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806AA" w:rsidRPr="00C2225D" w14:paraId="0921A2CA" w14:textId="77777777" w:rsidTr="00605ACB">
        <w:tc>
          <w:tcPr>
            <w:tcW w:w="2694" w:type="dxa"/>
            <w:vAlign w:val="center"/>
          </w:tcPr>
          <w:p w14:paraId="2644A8FB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135E9E" w14:textId="41462B4B" w:rsidR="005806AA" w:rsidRPr="00C2225D" w:rsidRDefault="00A01BD7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5806AA" w:rsidRPr="00C2225D" w14:paraId="6C5E9177" w14:textId="77777777" w:rsidTr="00605ACB">
        <w:tc>
          <w:tcPr>
            <w:tcW w:w="2694" w:type="dxa"/>
            <w:vAlign w:val="center"/>
          </w:tcPr>
          <w:p w14:paraId="6A6ED0DF" w14:textId="77777777" w:rsidR="005806AA" w:rsidRPr="00C2225D" w:rsidRDefault="005806A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84FE706" w14:textId="77777777" w:rsidR="005806AA" w:rsidRPr="00C2225D" w:rsidRDefault="005806AA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</w:tbl>
    <w:p w14:paraId="02FF7C98" w14:textId="77777777" w:rsidR="00332845" w:rsidRPr="00C2225D" w:rsidRDefault="00332845" w:rsidP="00A706F7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* </w:t>
      </w:r>
      <w:r w:rsidRPr="00C2225D">
        <w:rPr>
          <w:rFonts w:ascii="Corbel" w:hAnsi="Corbel"/>
          <w:i/>
          <w:sz w:val="24"/>
          <w:szCs w:val="24"/>
        </w:rPr>
        <w:t>-</w:t>
      </w:r>
      <w:r w:rsidRPr="00C2225D">
        <w:rPr>
          <w:rFonts w:ascii="Corbel" w:hAnsi="Corbel"/>
          <w:b w:val="0"/>
          <w:i/>
          <w:sz w:val="24"/>
          <w:szCs w:val="24"/>
        </w:rPr>
        <w:t>opcjonalni</w:t>
      </w:r>
      <w:r w:rsidRPr="00C2225D">
        <w:rPr>
          <w:rFonts w:ascii="Corbel" w:hAnsi="Corbel"/>
          <w:b w:val="0"/>
          <w:sz w:val="24"/>
          <w:szCs w:val="24"/>
        </w:rPr>
        <w:t>e,</w:t>
      </w:r>
      <w:r w:rsidRPr="00C2225D">
        <w:rPr>
          <w:rFonts w:ascii="Corbel" w:hAnsi="Corbel"/>
          <w:i/>
          <w:sz w:val="24"/>
          <w:szCs w:val="24"/>
        </w:rPr>
        <w:t xml:space="preserve"> </w:t>
      </w:r>
      <w:r w:rsidRPr="00C2225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E5B7829" w14:textId="77777777" w:rsidR="00332845" w:rsidRPr="00C2225D" w:rsidRDefault="00332845" w:rsidP="00A706F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1D856E" w14:textId="77777777" w:rsidR="00332845" w:rsidRPr="00C2225D" w:rsidRDefault="00332845" w:rsidP="00A706F7">
      <w:pPr>
        <w:pStyle w:val="Podpunkty"/>
        <w:ind w:left="284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332845" w:rsidRPr="00C2225D" w14:paraId="1E84447E" w14:textId="77777777" w:rsidTr="003737B3">
        <w:trPr>
          <w:trHeight w:val="553"/>
        </w:trPr>
        <w:tc>
          <w:tcPr>
            <w:tcW w:w="1048" w:type="dxa"/>
            <w:vAlign w:val="center"/>
          </w:tcPr>
          <w:p w14:paraId="259490D9" w14:textId="77777777" w:rsidR="00332845" w:rsidRPr="00C2225D" w:rsidRDefault="00332845" w:rsidP="003737B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Semestr</w:t>
            </w:r>
          </w:p>
        </w:tc>
        <w:tc>
          <w:tcPr>
            <w:tcW w:w="921" w:type="dxa"/>
            <w:vAlign w:val="center"/>
          </w:tcPr>
          <w:p w14:paraId="4F859E09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540CAADE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0503DA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7FD677F1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1C45933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449EF516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212D14A0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97D0A7A" w14:textId="77777777" w:rsidR="00332845" w:rsidRPr="00C2225D" w:rsidRDefault="005806A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C2225D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D07C7AF" w14:textId="77777777" w:rsidR="00332845" w:rsidRPr="00C2225D" w:rsidRDefault="00332845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C2225D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332845" w:rsidRPr="00C2225D" w14:paraId="585B12A2" w14:textId="77777777" w:rsidTr="003737B3">
        <w:trPr>
          <w:trHeight w:val="324"/>
        </w:trPr>
        <w:tc>
          <w:tcPr>
            <w:tcW w:w="1048" w:type="dxa"/>
            <w:vAlign w:val="center"/>
          </w:tcPr>
          <w:p w14:paraId="534446ED" w14:textId="77777777" w:rsidR="00332845" w:rsidRPr="00C2225D" w:rsidRDefault="005806AA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7D61D1ED" w14:textId="73036B75" w:rsidR="00332845" w:rsidRPr="00C2225D" w:rsidRDefault="00D614AE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vAlign w:val="center"/>
          </w:tcPr>
          <w:p w14:paraId="2CBF7D84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3EF3B7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0F188741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B097EF0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6578B1C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780ADC8" w14:textId="77777777" w:rsidR="00332845" w:rsidRPr="00C2225D" w:rsidRDefault="00332845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E9787D4" w14:textId="6BC84453" w:rsidR="00332845" w:rsidRPr="00C2225D" w:rsidRDefault="00D614AE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14:paraId="5642B65E" w14:textId="77777777" w:rsidR="00332845" w:rsidRPr="00C2225D" w:rsidRDefault="00BA2D29" w:rsidP="005806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E6AC91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476F6BE" w14:textId="77777777" w:rsidR="00332845" w:rsidRPr="00C2225D" w:rsidRDefault="00332845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1.2.</w:t>
      </w:r>
      <w:r w:rsidRPr="00C2225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E4961C" w14:textId="77777777" w:rsidR="005806AA" w:rsidRPr="00C2225D" w:rsidRDefault="005806AA" w:rsidP="005806AA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C2225D">
        <w:rPr>
          <w:rFonts w:ascii="Corbel" w:eastAsia="MS Gothic" w:hAnsi="Corbel"/>
          <w:b w:val="0"/>
          <w:szCs w:val="24"/>
        </w:rPr>
        <w:sym w:font="Wingdings" w:char="F078"/>
      </w:r>
      <w:r w:rsidRPr="00C2225D">
        <w:rPr>
          <w:rFonts w:ascii="Corbel" w:eastAsia="MS Gothic" w:hAnsi="Corbel"/>
          <w:b w:val="0"/>
          <w:szCs w:val="24"/>
        </w:rPr>
        <w:t xml:space="preserve"> </w:t>
      </w:r>
      <w:r w:rsidRPr="00C2225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AE20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zajęcia realizowane z wykorzystaniem metod i technik kształcenia na odległość</w:t>
      </w:r>
    </w:p>
    <w:p w14:paraId="4FA7E86D" w14:textId="77777777" w:rsidR="005806AA" w:rsidRPr="00C2225D" w:rsidRDefault="005806AA" w:rsidP="00A706F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78C7F87" w14:textId="77777777" w:rsidR="00332845" w:rsidRPr="00C2225D" w:rsidRDefault="00332845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1.3 </w:t>
      </w:r>
      <w:r w:rsidRPr="00C2225D">
        <w:rPr>
          <w:rFonts w:ascii="Corbel" w:hAnsi="Corbel"/>
          <w:smallCaps w:val="0"/>
          <w:szCs w:val="24"/>
        </w:rPr>
        <w:tab/>
        <w:t>Forma zaliczenia przedmiotu  (z toku)</w:t>
      </w:r>
    </w:p>
    <w:p w14:paraId="64054764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ab/>
      </w:r>
      <w:r w:rsidRPr="00C2225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3990B027" w14:textId="77777777" w:rsidR="005806AA" w:rsidRPr="00C2225D" w:rsidRDefault="005806AA" w:rsidP="005806A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EC2A66D" w14:textId="77777777" w:rsidR="00332845" w:rsidRPr="00C2225D" w:rsidRDefault="00332845" w:rsidP="004675A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0C7790C6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40CB5179" w14:textId="77777777" w:rsidTr="00605ACB">
        <w:tc>
          <w:tcPr>
            <w:tcW w:w="9670" w:type="dxa"/>
          </w:tcPr>
          <w:p w14:paraId="61F9A211" w14:textId="77777777" w:rsidR="00332845" w:rsidRPr="00C2225D" w:rsidRDefault="005806AA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przedmiotów: 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niep</w:t>
            </w:r>
            <w:r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ełnosprawnością intelektualną, P</w:t>
            </w:r>
            <w:r w:rsidR="00332845" w:rsidRPr="00C222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sychologia rozwojowa, Psychologia kliniczna, </w:t>
            </w:r>
            <w:r w:rsidR="00332845" w:rsidRPr="00C2225D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53016CFE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</w:p>
    <w:p w14:paraId="78BF2489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zCs w:val="24"/>
        </w:rPr>
      </w:pPr>
      <w:r w:rsidRPr="00C2225D">
        <w:rPr>
          <w:rFonts w:ascii="Corbel" w:hAnsi="Corbel"/>
          <w:szCs w:val="24"/>
        </w:rPr>
        <w:t>3. cele, efekty uczenia się , treści Programowe i stosowane metody Dydaktyczne</w:t>
      </w:r>
    </w:p>
    <w:p w14:paraId="57E99AEC" w14:textId="77777777" w:rsidR="00332845" w:rsidRPr="00C2225D" w:rsidRDefault="00332845" w:rsidP="00A706F7">
      <w:pPr>
        <w:pStyle w:val="Podpunkty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32845" w:rsidRPr="00C2225D" w14:paraId="09ECD685" w14:textId="77777777" w:rsidTr="00605ACB">
        <w:tc>
          <w:tcPr>
            <w:tcW w:w="851" w:type="dxa"/>
            <w:vAlign w:val="center"/>
          </w:tcPr>
          <w:p w14:paraId="37E93304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856EDC8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terminologią stosowaną w pracy z małym dzieckiem                            z niepełnosprawnością intelektualną.</w:t>
            </w:r>
          </w:p>
        </w:tc>
      </w:tr>
      <w:tr w:rsidR="00332845" w:rsidRPr="00C2225D" w14:paraId="11FE544F" w14:textId="77777777" w:rsidTr="00605ACB">
        <w:tc>
          <w:tcPr>
            <w:tcW w:w="851" w:type="dxa"/>
            <w:vAlign w:val="center"/>
          </w:tcPr>
          <w:p w14:paraId="5DEE5D05" w14:textId="77777777" w:rsidR="00332845" w:rsidRPr="00C2225D" w:rsidRDefault="00332845" w:rsidP="005806A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736535" w14:textId="77777777" w:rsidR="00332845" w:rsidRPr="00C2225D" w:rsidRDefault="00332845" w:rsidP="00A71C8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C2225D">
              <w:rPr>
                <w:rFonts w:ascii="Corbel" w:hAnsi="Corbel"/>
                <w:bCs/>
              </w:rPr>
              <w:t>Uwrażliwienie na znaczenie wczesnego wspomagania w tym wczesnej diagnozy, interwencji.</w:t>
            </w:r>
          </w:p>
        </w:tc>
      </w:tr>
      <w:tr w:rsidR="00332845" w:rsidRPr="00C2225D" w14:paraId="11960C67" w14:textId="77777777" w:rsidTr="00605ACB">
        <w:tc>
          <w:tcPr>
            <w:tcW w:w="851" w:type="dxa"/>
            <w:vAlign w:val="center"/>
          </w:tcPr>
          <w:p w14:paraId="64F51B10" w14:textId="77777777" w:rsidR="00332845" w:rsidRPr="00C2225D" w:rsidRDefault="00332845" w:rsidP="005806A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1C0FC7" w14:textId="77777777" w:rsidR="00332845" w:rsidRPr="00C2225D" w:rsidRDefault="00332845" w:rsidP="00A71C8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2225D">
              <w:rPr>
                <w:rFonts w:ascii="Corbel" w:hAnsi="Corbel"/>
                <w:b w:val="0"/>
                <w:bCs/>
                <w:sz w:val="24"/>
                <w:szCs w:val="24"/>
              </w:rPr>
              <w:t>Przedstawienie podstawowych metod pracy w zakresie stymulacji, rehabilitacji                                i wspierania rozwoju małych dzieci z niepełnosprawnością intelektualną.</w:t>
            </w:r>
          </w:p>
        </w:tc>
      </w:tr>
    </w:tbl>
    <w:p w14:paraId="44668D5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49AFE8" w14:textId="77777777" w:rsidR="00332845" w:rsidRPr="00C2225D" w:rsidRDefault="00332845" w:rsidP="00A706F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>3.2 Efekty uczenia się dla przedmiotu</w:t>
      </w:r>
      <w:r w:rsidRPr="00C2225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1B3F07" w:rsidRPr="00C2225D" w14:paraId="52285F76" w14:textId="77777777" w:rsidTr="00CE1E56">
        <w:tc>
          <w:tcPr>
            <w:tcW w:w="1701" w:type="dxa"/>
            <w:vAlign w:val="center"/>
          </w:tcPr>
          <w:p w14:paraId="2DC68B6A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34DF2A6A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06AF43B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2225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B3F07" w:rsidRPr="00C2225D" w14:paraId="521590F9" w14:textId="77777777" w:rsidTr="00CE1E56">
        <w:tc>
          <w:tcPr>
            <w:tcW w:w="1701" w:type="dxa"/>
            <w:vAlign w:val="center"/>
          </w:tcPr>
          <w:p w14:paraId="71E31E9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1194FD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52B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73" w:type="dxa"/>
            <w:vAlign w:val="center"/>
          </w:tcPr>
          <w:p w14:paraId="33189B9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B3F07" w:rsidRPr="00C2225D" w14:paraId="4E17152F" w14:textId="77777777" w:rsidTr="00CE1E56">
        <w:tc>
          <w:tcPr>
            <w:tcW w:w="1701" w:type="dxa"/>
            <w:vAlign w:val="center"/>
          </w:tcPr>
          <w:p w14:paraId="2067853D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E6F3466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E.1I.W1. podstawy edukacji i rehabilitacji osób z niepełnosprawnością intelektualną; cele,</w:t>
            </w:r>
          </w:p>
          <w:p w14:paraId="4B3A1295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zadania, przedmiot pedagogiki osób z niepełnosprawnością intelektualną – ujęcie</w:t>
            </w:r>
          </w:p>
          <w:p w14:paraId="0DE7BCB1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historyczne; koncepcje, modele i definicje niepełnosprawności intelektualnej;</w:t>
            </w:r>
          </w:p>
          <w:p w14:paraId="0E3E8E9F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miejsce ucznia z niepełnosprawnością intelektualną w systemach edukacji w Polsce</w:t>
            </w:r>
          </w:p>
          <w:p w14:paraId="10F225B5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 innych państwach; zagadnienie osobowości i zakres kompetencji nauczyciela</w:t>
            </w:r>
          </w:p>
          <w:p w14:paraId="349D5038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potrzeby i zadania rozwojowe osób z niepełnosprawnością</w:t>
            </w:r>
          </w:p>
          <w:p w14:paraId="121B486B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 w różnych okresach życia; zagadnienia wczesnego wspomagania</w:t>
            </w:r>
          </w:p>
          <w:p w14:paraId="3BB5DCB4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rozwoju dziecka z niepełnosprawnością intelektualną, rolę rodziny tego dziecka</w:t>
            </w:r>
          </w:p>
          <w:p w14:paraId="4AE0C932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oraz systemy wsparcia społecznego;</w:t>
            </w:r>
          </w:p>
        </w:tc>
        <w:tc>
          <w:tcPr>
            <w:tcW w:w="1873" w:type="dxa"/>
            <w:vAlign w:val="center"/>
          </w:tcPr>
          <w:p w14:paraId="2C935AE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2C1344A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A3DBAB8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D310EF2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1760F7B8" w14:textId="77777777" w:rsidTr="00CE1E56">
        <w:trPr>
          <w:trHeight w:val="523"/>
        </w:trPr>
        <w:tc>
          <w:tcPr>
            <w:tcW w:w="1701" w:type="dxa"/>
            <w:vAlign w:val="center"/>
          </w:tcPr>
          <w:p w14:paraId="6694798C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907E904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552B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73" w:type="dxa"/>
            <w:vAlign w:val="center"/>
          </w:tcPr>
          <w:p w14:paraId="6F8333A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507FBBF5" w14:textId="77777777" w:rsidTr="00CE1E56">
        <w:tc>
          <w:tcPr>
            <w:tcW w:w="1701" w:type="dxa"/>
            <w:vAlign w:val="center"/>
          </w:tcPr>
          <w:p w14:paraId="7E0BF8ED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2C5986F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E.1I.U1. analizować podstawy edukacji i rehabilitacji osób z niepełnosprawnością</w:t>
            </w:r>
          </w:p>
          <w:p w14:paraId="019ACCA8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intelektualną, cele pedagogiki tych osób i jej zadania – ujęcie historyczne,</w:t>
            </w:r>
          </w:p>
          <w:p w14:paraId="2AA9FB3C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koncepcje, modele i definicje niepełnosprawności intelektualnej; określać miejsce</w:t>
            </w:r>
          </w:p>
          <w:p w14:paraId="5617FB19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ucznia z niepełnosprawnością intelektualną w systemach edukacji w Polsce</w:t>
            </w:r>
          </w:p>
          <w:p w14:paraId="7108CC4D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lastRenderedPageBreak/>
              <w:t>i innych państwach; definiować osobowość i kompetencje nauczyciela</w:t>
            </w:r>
          </w:p>
          <w:p w14:paraId="7992A2CD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(wychowawcy); analizować i określać potrzeby i zadania rozwojowe osób</w:t>
            </w:r>
          </w:p>
          <w:p w14:paraId="097C83FE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z niepełnosprawnością intelektualną w różnych okresach życia; uzasadniać rolę</w:t>
            </w:r>
          </w:p>
          <w:p w14:paraId="08E061F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wczesnego wspomagania rozwoju dziecka z niepełnosprawnością intelektualną;</w:t>
            </w:r>
          </w:p>
          <w:p w14:paraId="231A3D02" w14:textId="77777777" w:rsidR="001B3F07" w:rsidRPr="00C9133A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charakteryzować rolę rodziny osoby z niepełnosprawnością i analizować oraz</w:t>
            </w:r>
          </w:p>
          <w:p w14:paraId="40A34321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określać systemy wsparcia społecznego;</w:t>
            </w:r>
          </w:p>
        </w:tc>
        <w:tc>
          <w:tcPr>
            <w:tcW w:w="1873" w:type="dxa"/>
            <w:vAlign w:val="center"/>
          </w:tcPr>
          <w:p w14:paraId="525314D1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U4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85268DF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U6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6C8E0FC5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U9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0FFF3D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U10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639B7DA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3F4EE3A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1D3E8BCC" w14:textId="77777777" w:rsidTr="00CE1E56">
        <w:tc>
          <w:tcPr>
            <w:tcW w:w="1701" w:type="dxa"/>
            <w:vAlign w:val="center"/>
          </w:tcPr>
          <w:p w14:paraId="4F5A7461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C2F86ED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133A">
              <w:rPr>
                <w:rFonts w:ascii="Corbel" w:hAnsi="Corbel"/>
                <w:sz w:val="24"/>
                <w:szCs w:val="24"/>
              </w:rPr>
              <w:t>W zakresie kompetencji społecznych absolwent jest gotów do:</w:t>
            </w:r>
          </w:p>
        </w:tc>
        <w:tc>
          <w:tcPr>
            <w:tcW w:w="1873" w:type="dxa"/>
            <w:vAlign w:val="center"/>
          </w:tcPr>
          <w:p w14:paraId="26581C3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B3F07" w:rsidRPr="00C2225D" w14:paraId="3324AC5A" w14:textId="77777777" w:rsidTr="00CE1E56">
        <w:tc>
          <w:tcPr>
            <w:tcW w:w="1701" w:type="dxa"/>
            <w:vAlign w:val="center"/>
          </w:tcPr>
          <w:p w14:paraId="0385DE97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41B8F34A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E.1I.K1. autorefleksji nad rozwojem zawodowym;</w:t>
            </w:r>
          </w:p>
        </w:tc>
        <w:tc>
          <w:tcPr>
            <w:tcW w:w="1873" w:type="dxa"/>
            <w:vAlign w:val="center"/>
          </w:tcPr>
          <w:p w14:paraId="6F5A2CB4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7171F8E3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3C661447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1B3F07" w:rsidRPr="00C2225D" w14:paraId="2DE26534" w14:textId="77777777" w:rsidTr="00CE1E56">
        <w:trPr>
          <w:trHeight w:val="280"/>
        </w:trPr>
        <w:tc>
          <w:tcPr>
            <w:tcW w:w="1701" w:type="dxa"/>
            <w:vAlign w:val="center"/>
          </w:tcPr>
          <w:p w14:paraId="20F4DA41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</w:t>
            </w:r>
            <w:r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6C65B61E" w14:textId="77777777" w:rsidR="001B3F07" w:rsidRPr="00C2225D" w:rsidRDefault="001B3F07" w:rsidP="00CE1E56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22363C">
              <w:t>E.1I.K2. wykorzystania zdobytej wiedzy do analizy zdarzeń pedagogicznych.</w:t>
            </w:r>
          </w:p>
        </w:tc>
        <w:tc>
          <w:tcPr>
            <w:tcW w:w="1873" w:type="dxa"/>
            <w:vAlign w:val="center"/>
          </w:tcPr>
          <w:p w14:paraId="15089A2E" w14:textId="77777777" w:rsidR="001B3F07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K1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060FA52A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K2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213FF68E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PS.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K7</w:t>
            </w: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2BA39D35" w14:textId="77777777" w:rsidR="00332845" w:rsidRPr="00C2225D" w:rsidRDefault="00332845" w:rsidP="003737B3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3ED2CE06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3.3 Treści programowe </w:t>
      </w:r>
    </w:p>
    <w:p w14:paraId="383698DE" w14:textId="77777777" w:rsidR="00332845" w:rsidRPr="00C2225D" w:rsidRDefault="00332845" w:rsidP="00A706F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1934A93" w14:textId="77777777" w:rsidR="005806AA" w:rsidRPr="00C2225D" w:rsidRDefault="00332845" w:rsidP="003737B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 xml:space="preserve">Problematyka wykładu </w:t>
      </w:r>
      <w:r w:rsidR="003737B3" w:rsidRPr="00C2225D">
        <w:rPr>
          <w:rFonts w:ascii="Corbel" w:hAnsi="Corbel"/>
          <w:sz w:val="24"/>
          <w:szCs w:val="24"/>
        </w:rPr>
        <w:t xml:space="preserve">- </w:t>
      </w:r>
      <w:r w:rsidR="005806AA" w:rsidRPr="00C2225D">
        <w:rPr>
          <w:rFonts w:ascii="Corbel" w:hAnsi="Corbel"/>
          <w:sz w:val="24"/>
          <w:szCs w:val="24"/>
        </w:rPr>
        <w:t>nie dotyczy</w:t>
      </w:r>
    </w:p>
    <w:p w14:paraId="2AA0BFA5" w14:textId="77777777" w:rsidR="005806AA" w:rsidRPr="00C2225D" w:rsidRDefault="005806AA" w:rsidP="005806A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3E4F966" w14:textId="77777777" w:rsidR="005806AA" w:rsidRPr="00C2225D" w:rsidRDefault="005806AA" w:rsidP="005806A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225D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79A47226" w14:textId="77777777" w:rsidTr="00605ACB">
        <w:tc>
          <w:tcPr>
            <w:tcW w:w="9639" w:type="dxa"/>
          </w:tcPr>
          <w:p w14:paraId="3240C3CE" w14:textId="77777777" w:rsidR="00332845" w:rsidRPr="00C2225D" w:rsidRDefault="00332845" w:rsidP="00605AC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Treści merytoryczne</w:t>
            </w:r>
            <w:r w:rsidR="005806AA" w:rsidRPr="00C2225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806AA" w:rsidRPr="00C2225D" w14:paraId="30D01BC9" w14:textId="77777777" w:rsidTr="00605ACB">
        <w:tc>
          <w:tcPr>
            <w:tcW w:w="9639" w:type="dxa"/>
          </w:tcPr>
          <w:p w14:paraId="34BC247A" w14:textId="77777777" w:rsidR="005806AA" w:rsidRPr="00C2225D" w:rsidRDefault="005806AA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Omówienie programu zajęć, warunków zaliczenia oraz literatury przedmiotu. Rozróżnienie definicji: wczesne wspomaganie – wczesna interwencja. Podstawa prawna dla podejmowania wczesnego wspomagani dziecka z niepełnosprawnością intelektualną.</w:t>
            </w:r>
          </w:p>
        </w:tc>
      </w:tr>
      <w:tr w:rsidR="00332845" w:rsidRPr="00C2225D" w14:paraId="7610BE8D" w14:textId="77777777" w:rsidTr="00605ACB">
        <w:tc>
          <w:tcPr>
            <w:tcW w:w="9639" w:type="dxa"/>
          </w:tcPr>
          <w:p w14:paraId="3AC6C217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C2225D">
              <w:rPr>
                <w:rFonts w:ascii="Corbel" w:hAnsi="Corbel"/>
                <w:sz w:val="24"/>
                <w:szCs w:val="24"/>
              </w:rPr>
              <w:t xml:space="preserve">odstawy edukacji i rehabilitacji osób z niepełnosprawnością intelektualną; cele, zadania, przedmiot pedagogiki osób z niepełnosprawnością intelektualną – ujęcie historyczne; koncepcje, 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 </w:t>
            </w:r>
          </w:p>
        </w:tc>
      </w:tr>
      <w:tr w:rsidR="00332845" w:rsidRPr="00C2225D" w14:paraId="5492E348" w14:textId="77777777" w:rsidTr="00605ACB">
        <w:tc>
          <w:tcPr>
            <w:tcW w:w="9639" w:type="dxa"/>
          </w:tcPr>
          <w:p w14:paraId="7B6B0B06" w14:textId="77777777" w:rsidR="00332845" w:rsidRPr="00C2225D" w:rsidRDefault="00332845" w:rsidP="00285D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C2225D">
              <w:rPr>
                <w:rFonts w:ascii="Corbel" w:hAnsi="Corbel"/>
                <w:sz w:val="24"/>
                <w:szCs w:val="24"/>
              </w:rPr>
              <w:t>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332845" w:rsidRPr="00C2225D" w14:paraId="2EF14BC1" w14:textId="77777777" w:rsidTr="00605ACB">
        <w:tc>
          <w:tcPr>
            <w:tcW w:w="9639" w:type="dxa"/>
          </w:tcPr>
          <w:p w14:paraId="222635F9" w14:textId="77777777" w:rsidR="00332845" w:rsidRPr="00C2225D" w:rsidRDefault="00332845" w:rsidP="00285DF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C2225D">
              <w:rPr>
                <w:rFonts w:ascii="Corbel" w:hAnsi="Corbel"/>
              </w:rPr>
              <w:t xml:space="preserve">Autorefleksja nad rozwojem zawodowym w zakresie pracy z małym dzieckiem z niepełnosprawnością intelektualną. Wykorzystanie zdobytej wiedzy do analizy wybranych zdarzeń pedagogicznych. </w:t>
            </w:r>
          </w:p>
        </w:tc>
      </w:tr>
      <w:tr w:rsidR="00285DF8" w:rsidRPr="00C2225D" w14:paraId="1D80C394" w14:textId="77777777" w:rsidTr="00605ACB">
        <w:tc>
          <w:tcPr>
            <w:tcW w:w="9639" w:type="dxa"/>
          </w:tcPr>
          <w:p w14:paraId="79F3EAB9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>Rehabilitacja lecznicza w Ośrodkach Wczesnej Interwencji - przedstawienie potrzeb, możliwości, barier i kierunków rozwoju placówek.</w:t>
            </w:r>
          </w:p>
        </w:tc>
      </w:tr>
      <w:tr w:rsidR="00285DF8" w:rsidRPr="00C2225D" w14:paraId="5E964D65" w14:textId="77777777" w:rsidTr="00605ACB">
        <w:tc>
          <w:tcPr>
            <w:tcW w:w="9639" w:type="dxa"/>
          </w:tcPr>
          <w:p w14:paraId="6FDBCEB8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Standard interdyscyplinarnej placówki świadczącej wczesną, wielospecjalistyczną, kompleksową pomoc dla dzieci zagrożonych niepełnosprawnością lub niepełnosprawnych w wieku od 0 do 7 lat.</w:t>
            </w:r>
          </w:p>
        </w:tc>
      </w:tr>
      <w:tr w:rsidR="00285DF8" w:rsidRPr="00C2225D" w14:paraId="4DF60162" w14:textId="77777777" w:rsidTr="00605ACB">
        <w:tc>
          <w:tcPr>
            <w:tcW w:w="9639" w:type="dxa"/>
          </w:tcPr>
          <w:p w14:paraId="472412E7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Wczesne wspomaganie, wczesna interwencja i ich wpływ na rozwój dziecka. Środki spożywcze, leki i farmaceutyki i ich wpływ na rozwój psychofizyczny dziecka.</w:t>
            </w:r>
          </w:p>
        </w:tc>
      </w:tr>
      <w:tr w:rsidR="00285DF8" w:rsidRPr="00C2225D" w14:paraId="1DA616BE" w14:textId="77777777" w:rsidTr="00605ACB">
        <w:tc>
          <w:tcPr>
            <w:tcW w:w="9639" w:type="dxa"/>
          </w:tcPr>
          <w:p w14:paraId="719FE1CB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Znaczenie trafności diagnozy w kształtowaniu wieloprofilowego programu rehabilitacji.</w:t>
            </w:r>
          </w:p>
        </w:tc>
      </w:tr>
      <w:tr w:rsidR="00285DF8" w:rsidRPr="00C2225D" w14:paraId="68FC973C" w14:textId="77777777" w:rsidTr="00605ACB">
        <w:tc>
          <w:tcPr>
            <w:tcW w:w="9639" w:type="dxa"/>
          </w:tcPr>
          <w:p w14:paraId="07C34361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Praca w zespole wielospecjalistycznym i jej znaczenie dla przebiegu procesów diagnozy i terapii dziecka. </w:t>
            </w:r>
          </w:p>
        </w:tc>
      </w:tr>
      <w:tr w:rsidR="00285DF8" w:rsidRPr="00C2225D" w14:paraId="44A9136B" w14:textId="77777777" w:rsidTr="00605ACB">
        <w:tc>
          <w:tcPr>
            <w:tcW w:w="9639" w:type="dxa"/>
          </w:tcPr>
          <w:p w14:paraId="3D42BF13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Psychofizjologiczne i pedagogiczne metody terapii w pracy z małym dzieckiem. </w:t>
            </w:r>
          </w:p>
        </w:tc>
      </w:tr>
      <w:tr w:rsidR="00285DF8" w:rsidRPr="00C2225D" w14:paraId="27DF1272" w14:textId="77777777" w:rsidTr="00605ACB">
        <w:tc>
          <w:tcPr>
            <w:tcW w:w="9639" w:type="dxa"/>
          </w:tcPr>
          <w:p w14:paraId="255ACFB5" w14:textId="77777777" w:rsidR="00285DF8" w:rsidRPr="00C2225D" w:rsidRDefault="00285DF8" w:rsidP="00285DF8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Różnorodność formy realizacji terapii w pracy pedagogicznej z małymi dziećmi                                         z niepełnosprawnością intelektualną. Niebezpieczeństwo przestymulowania w terapii.</w:t>
            </w:r>
          </w:p>
        </w:tc>
      </w:tr>
      <w:tr w:rsidR="00285DF8" w:rsidRPr="00C2225D" w14:paraId="4F646C60" w14:textId="77777777" w:rsidTr="00605ACB">
        <w:tc>
          <w:tcPr>
            <w:tcW w:w="9639" w:type="dxa"/>
          </w:tcPr>
          <w:p w14:paraId="33D36207" w14:textId="77777777" w:rsidR="00285DF8" w:rsidRPr="00C2225D" w:rsidRDefault="00285DF8" w:rsidP="00285D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Metody rehabilitacji narządu ruchu dzieci z zaburzeniami neurorozwojowymi: NDT-Bobath, Vojty,  Petö, Portage. </w:t>
            </w:r>
          </w:p>
        </w:tc>
      </w:tr>
    </w:tbl>
    <w:p w14:paraId="5A9E83CD" w14:textId="77777777" w:rsidR="00332845" w:rsidRPr="00C2225D" w:rsidRDefault="00332845" w:rsidP="00A706F7">
      <w:pPr>
        <w:spacing w:after="0" w:line="240" w:lineRule="auto"/>
        <w:rPr>
          <w:rFonts w:ascii="Corbel" w:hAnsi="Corbel"/>
          <w:sz w:val="24"/>
          <w:szCs w:val="24"/>
        </w:rPr>
      </w:pPr>
    </w:p>
    <w:p w14:paraId="0E334304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3.4 Metody dydaktyczne</w:t>
      </w:r>
      <w:r w:rsidRPr="00C2225D">
        <w:rPr>
          <w:rFonts w:ascii="Corbel" w:hAnsi="Corbel"/>
          <w:b w:val="0"/>
          <w:smallCaps w:val="0"/>
          <w:szCs w:val="24"/>
        </w:rPr>
        <w:t xml:space="preserve"> </w:t>
      </w:r>
    </w:p>
    <w:p w14:paraId="5F9EA760" w14:textId="77777777" w:rsidR="00285DF8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analiza sytuacji, zjawisk, dobrych praktyk i doświadczeń</w:t>
      </w:r>
      <w:r w:rsidR="00285DF8" w:rsidRPr="00C2225D">
        <w:rPr>
          <w:rFonts w:ascii="Corbel" w:hAnsi="Corbel"/>
          <w:b w:val="0"/>
          <w:smallCaps w:val="0"/>
          <w:szCs w:val="24"/>
        </w:rPr>
        <w:t>, dyskusja, metoda projektów, analiza przypadków</w:t>
      </w:r>
    </w:p>
    <w:p w14:paraId="6487ED2F" w14:textId="77777777" w:rsidR="00332845" w:rsidRPr="00C2225D" w:rsidRDefault="00332845" w:rsidP="00285DF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</w:p>
    <w:p w14:paraId="4DA2FFB6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 METODY I KRYTERIA OCENY </w:t>
      </w:r>
    </w:p>
    <w:p w14:paraId="0138C894" w14:textId="77777777" w:rsidR="00332845" w:rsidRPr="00C2225D" w:rsidRDefault="00332845" w:rsidP="00A706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7398F9" w14:textId="77777777" w:rsidR="00332845" w:rsidRPr="00C2225D" w:rsidRDefault="00332845" w:rsidP="00285D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1B3F07" w:rsidRPr="00C2225D" w14:paraId="0C748B6C" w14:textId="77777777" w:rsidTr="00CE1E56">
        <w:tc>
          <w:tcPr>
            <w:tcW w:w="1985" w:type="dxa"/>
            <w:vAlign w:val="center"/>
          </w:tcPr>
          <w:p w14:paraId="1DB17C3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CF6D5B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6472C7B7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264B4B0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B3F07" w:rsidRPr="00C2225D" w14:paraId="237611C3" w14:textId="77777777" w:rsidTr="00CE1E56">
        <w:tc>
          <w:tcPr>
            <w:tcW w:w="1985" w:type="dxa"/>
            <w:vAlign w:val="center"/>
          </w:tcPr>
          <w:p w14:paraId="6E156CA6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6F601E8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wypowiedź studenta, obserwacja, egzamin pisemny</w:t>
            </w:r>
          </w:p>
        </w:tc>
        <w:tc>
          <w:tcPr>
            <w:tcW w:w="2126" w:type="dxa"/>
          </w:tcPr>
          <w:p w14:paraId="66B406C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4AC8FA1C" w14:textId="77777777" w:rsidTr="00CE1E56">
        <w:tc>
          <w:tcPr>
            <w:tcW w:w="1985" w:type="dxa"/>
            <w:vAlign w:val="center"/>
          </w:tcPr>
          <w:p w14:paraId="03942229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4EF3AD6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</w:t>
            </w: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rojekt, wypowiedź studenta, obserwacja, egzamin pisemny</w:t>
            </w:r>
          </w:p>
        </w:tc>
        <w:tc>
          <w:tcPr>
            <w:tcW w:w="2126" w:type="dxa"/>
          </w:tcPr>
          <w:p w14:paraId="48B10992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139FF4FB" w14:textId="77777777" w:rsidTr="00CE1E56">
        <w:tc>
          <w:tcPr>
            <w:tcW w:w="1985" w:type="dxa"/>
            <w:vAlign w:val="center"/>
          </w:tcPr>
          <w:p w14:paraId="1B2FD65F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53FB7F5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4880E362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B3F07" w:rsidRPr="00C2225D" w14:paraId="6EA16A7F" w14:textId="77777777" w:rsidTr="00CE1E56">
        <w:tc>
          <w:tcPr>
            <w:tcW w:w="1985" w:type="dxa"/>
            <w:vAlign w:val="center"/>
          </w:tcPr>
          <w:p w14:paraId="7A85F482" w14:textId="77777777" w:rsidR="001B3F07" w:rsidRPr="00C2225D" w:rsidRDefault="001B3F07" w:rsidP="00CE1E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EK_</w:t>
            </w:r>
            <w:r w:rsidRPr="00C2225D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5528" w:type="dxa"/>
          </w:tcPr>
          <w:p w14:paraId="00020954" w14:textId="77777777" w:rsidR="001B3F07" w:rsidRPr="00C2225D" w:rsidRDefault="001B3F07" w:rsidP="00CE1E56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2225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projekt, wypowiedź studenta, obserwacja, egzamin pisemny</w:t>
            </w:r>
          </w:p>
        </w:tc>
        <w:tc>
          <w:tcPr>
            <w:tcW w:w="2126" w:type="dxa"/>
          </w:tcPr>
          <w:p w14:paraId="692C96C8" w14:textId="77777777" w:rsidR="001B3F07" w:rsidRPr="00C2225D" w:rsidRDefault="001B3F07" w:rsidP="00CE1E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225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55DA26B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CCEEB" w14:textId="77777777" w:rsidR="00332845" w:rsidRPr="00C2225D" w:rsidRDefault="00332845" w:rsidP="004775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32845" w:rsidRPr="00C2225D" w14:paraId="3821D3C4" w14:textId="77777777" w:rsidTr="00605ACB">
        <w:tc>
          <w:tcPr>
            <w:tcW w:w="9670" w:type="dxa"/>
          </w:tcPr>
          <w:p w14:paraId="360AE45D" w14:textId="4E80E70B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- przygotowanie projektu na uzgodniony z wykładowcą temat </w:t>
            </w:r>
          </w:p>
          <w:p w14:paraId="5AE79934" w14:textId="77777777" w:rsidR="00332845" w:rsidRPr="00C2225D" w:rsidRDefault="00332845" w:rsidP="004A5F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01ED3C6E" w14:textId="77777777" w:rsidR="00332845" w:rsidRPr="00C2225D" w:rsidRDefault="00332845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85DF8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37B3"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pozytywna ocena z egzaminu </w:t>
            </w:r>
          </w:p>
          <w:p w14:paraId="30C1EED6" w14:textId="77777777" w:rsidR="003737B3" w:rsidRDefault="003737B3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- ocenianie w formie tradycyjnej (ndst, dst, plus dst, db, plus db, bdb</w:t>
            </w:r>
            <w:r w:rsidR="00673013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F4524C" w14:textId="77777777" w:rsidR="00537839" w:rsidRPr="00D74862" w:rsidRDefault="00537839" w:rsidP="0053783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2A05FD2F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ECA2B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2EA226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20F4D12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00C6708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6D9804A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11B5D51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21D7BC60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C628172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A0CD2B3" w14:textId="77777777" w:rsidR="00537839" w:rsidRPr="00D74862" w:rsidRDefault="00537839" w:rsidP="005378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8FBE03C" w14:textId="77777777" w:rsidR="00537839" w:rsidRPr="00D74862" w:rsidRDefault="00537839" w:rsidP="00537839">
            <w:pPr>
              <w:spacing w:after="0" w:line="240" w:lineRule="auto"/>
              <w:rPr>
                <w:rFonts w:ascii="Corbel" w:hAnsi="Corbel"/>
              </w:rPr>
            </w:pPr>
          </w:p>
          <w:p w14:paraId="71D65B60" w14:textId="77777777" w:rsidR="00537839" w:rsidRPr="00D7486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477C5C33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08E9E0C7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F60FA61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67204AD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F2A257C" w14:textId="77777777" w:rsidR="00537839" w:rsidRPr="003D1232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EECC834" w14:textId="77777777" w:rsidR="00537839" w:rsidRDefault="00537839" w:rsidP="00537839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53407F4" w14:textId="20409C5D" w:rsidR="00537839" w:rsidRPr="00C2225D" w:rsidRDefault="00537839" w:rsidP="003737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5D28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B12F0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823F00" w14:textId="77777777" w:rsidR="00332845" w:rsidRPr="00C2225D" w:rsidRDefault="00332845" w:rsidP="004775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225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332845" w:rsidRPr="00C2225D" w14:paraId="781E4EE6" w14:textId="77777777" w:rsidTr="00605ACB">
        <w:tc>
          <w:tcPr>
            <w:tcW w:w="4962" w:type="dxa"/>
            <w:vAlign w:val="center"/>
          </w:tcPr>
          <w:p w14:paraId="66B7DD9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6BC7D43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2845" w:rsidRPr="00C2225D" w14:paraId="6BD8C208" w14:textId="77777777" w:rsidTr="00605ACB">
        <w:tc>
          <w:tcPr>
            <w:tcW w:w="4962" w:type="dxa"/>
          </w:tcPr>
          <w:p w14:paraId="3DC5CC69" w14:textId="77777777" w:rsidR="00332845" w:rsidRPr="00C2225D" w:rsidRDefault="00332845" w:rsidP="003545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83F9F8D" w14:textId="3FBF3088" w:rsidR="00332845" w:rsidRPr="00C2225D" w:rsidRDefault="00D614A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85DF8" w:rsidRPr="00C2225D" w14:paraId="5BE4EC9A" w14:textId="77777777" w:rsidTr="00605ACB">
        <w:tc>
          <w:tcPr>
            <w:tcW w:w="4962" w:type="dxa"/>
          </w:tcPr>
          <w:p w14:paraId="759896A1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</w:tc>
        <w:tc>
          <w:tcPr>
            <w:tcW w:w="4677" w:type="dxa"/>
          </w:tcPr>
          <w:p w14:paraId="79D783B7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85DF8" w:rsidRPr="00C2225D" w14:paraId="456F1C6B" w14:textId="77777777" w:rsidTr="00680555">
        <w:trPr>
          <w:trHeight w:val="1697"/>
        </w:trPr>
        <w:tc>
          <w:tcPr>
            <w:tcW w:w="4962" w:type="dxa"/>
          </w:tcPr>
          <w:p w14:paraId="7855CA26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4039F19B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09F6ABDE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72C0DFB" w14:textId="77777777" w:rsidR="00285DF8" w:rsidRPr="00C2225D" w:rsidRDefault="00285DF8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50214813" w14:textId="77777777" w:rsidR="00285DF8" w:rsidRPr="00C2225D" w:rsidRDefault="00285DF8" w:rsidP="00605ACB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27D6DE57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1C767C" w14:textId="77777777" w:rsidR="00285DF8" w:rsidRPr="00C2225D" w:rsidRDefault="00BA2D29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3FA6CCE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10</w:t>
            </w:r>
          </w:p>
          <w:p w14:paraId="492CFB1E" w14:textId="5F7F8FEC" w:rsidR="00285DF8" w:rsidRPr="00C2225D" w:rsidRDefault="00D614AE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5DAA9765" w14:textId="77777777" w:rsidR="00285DF8" w:rsidRPr="00C2225D" w:rsidRDefault="00BA2D29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47EF44D" w14:textId="77777777" w:rsidR="00285DF8" w:rsidRPr="00C2225D" w:rsidRDefault="00285DF8" w:rsidP="00285D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32845" w:rsidRPr="00C2225D" w14:paraId="0769DE35" w14:textId="77777777" w:rsidTr="00605ACB">
        <w:tc>
          <w:tcPr>
            <w:tcW w:w="4962" w:type="dxa"/>
          </w:tcPr>
          <w:p w14:paraId="52A204D2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C9FBEDD" w14:textId="77777777" w:rsidR="00332845" w:rsidRPr="00C2225D" w:rsidRDefault="00BA2D29" w:rsidP="004A5F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130</w:t>
            </w:r>
          </w:p>
        </w:tc>
      </w:tr>
      <w:tr w:rsidR="00332845" w:rsidRPr="00C2225D" w14:paraId="412ABBD9" w14:textId="77777777" w:rsidTr="00605ACB">
        <w:tc>
          <w:tcPr>
            <w:tcW w:w="4962" w:type="dxa"/>
          </w:tcPr>
          <w:p w14:paraId="037E5A65" w14:textId="77777777" w:rsidR="00332845" w:rsidRPr="00C2225D" w:rsidRDefault="00332845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2225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5E7E94" w14:textId="77777777" w:rsidR="00332845" w:rsidRPr="00C2225D" w:rsidRDefault="00BA2D29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F7543A2" w14:textId="77777777" w:rsidR="00332845" w:rsidRPr="00C2225D" w:rsidRDefault="00332845" w:rsidP="00A706F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225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B0627C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F1793" w14:textId="77777777" w:rsidR="00332845" w:rsidRPr="00C2225D" w:rsidRDefault="00332845" w:rsidP="004775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332845" w:rsidRPr="00C2225D" w14:paraId="21A691D2" w14:textId="77777777" w:rsidTr="003737B3">
        <w:trPr>
          <w:trHeight w:val="397"/>
        </w:trPr>
        <w:tc>
          <w:tcPr>
            <w:tcW w:w="4111" w:type="dxa"/>
          </w:tcPr>
          <w:p w14:paraId="72F824DC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4AB108C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32845" w:rsidRPr="00C2225D" w14:paraId="13845801" w14:textId="77777777" w:rsidTr="003737B3">
        <w:trPr>
          <w:trHeight w:val="397"/>
        </w:trPr>
        <w:tc>
          <w:tcPr>
            <w:tcW w:w="4111" w:type="dxa"/>
          </w:tcPr>
          <w:p w14:paraId="0E34D94B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C80C7F9" w14:textId="77777777" w:rsidR="00332845" w:rsidRPr="00C2225D" w:rsidRDefault="0047755C" w:rsidP="004775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730C8D9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96064D" w14:textId="77777777" w:rsidR="00332845" w:rsidRPr="00C2225D" w:rsidRDefault="00332845" w:rsidP="00A706F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225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32845" w:rsidRPr="00C2225D" w14:paraId="6126847F" w14:textId="77777777" w:rsidTr="003737B3">
        <w:trPr>
          <w:trHeight w:val="983"/>
        </w:trPr>
        <w:tc>
          <w:tcPr>
            <w:tcW w:w="9747" w:type="dxa"/>
          </w:tcPr>
          <w:p w14:paraId="677C66CD" w14:textId="77777777" w:rsidR="00332845" w:rsidRPr="00C2225D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982BF3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Cieszyńska J.,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terapeutyczna: stymulacja rozwoju dziecka od noworodka do 6 rozwoju dziecka</w:t>
            </w:r>
            <w:r w:rsidRPr="00C2225D">
              <w:rPr>
                <w:rFonts w:ascii="Corbel" w:hAnsi="Corbel"/>
                <w:sz w:val="24"/>
                <w:szCs w:val="24"/>
              </w:rPr>
              <w:t>, Wyd. Edukacyjne, Kraków 2007.</w:t>
            </w:r>
          </w:p>
          <w:p w14:paraId="36DAC047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Doman G. (1996).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Jak postępować z dzieckiem z uszkodzeniem mózgu</w:t>
            </w:r>
            <w:r w:rsidRPr="00C2225D">
              <w:rPr>
                <w:rFonts w:ascii="Corbel" w:hAnsi="Corbel"/>
                <w:sz w:val="24"/>
                <w:szCs w:val="24"/>
              </w:rPr>
              <w:t>. Poznań: Wyd.Protext.</w:t>
            </w:r>
          </w:p>
          <w:p w14:paraId="010F23B6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Frohlich A.(1998).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Stymulacja od podstaw</w:t>
            </w:r>
            <w:r w:rsidRPr="00C2225D">
              <w:rPr>
                <w:rFonts w:ascii="Corbel" w:hAnsi="Corbel"/>
                <w:sz w:val="24"/>
                <w:szCs w:val="24"/>
              </w:rPr>
              <w:t>. Warszawa:WSiP.</w:t>
            </w:r>
          </w:p>
          <w:p w14:paraId="3CD9AE45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lastRenderedPageBreak/>
              <w:t xml:space="preserve"> Gałkowski T.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Dziecko autystyczne w środowisku rodzinnym i szkolnym</w:t>
            </w:r>
            <w:r w:rsidRPr="00C2225D">
              <w:rPr>
                <w:rFonts w:ascii="Corbel" w:hAnsi="Corbel"/>
                <w:sz w:val="24"/>
                <w:szCs w:val="24"/>
              </w:rPr>
              <w:t>. Warszawa: WSiP.</w:t>
            </w:r>
          </w:p>
          <w:p w14:paraId="05FF6CE8" w14:textId="77777777" w:rsidR="00332845" w:rsidRPr="00C2225D" w:rsidRDefault="00332845" w:rsidP="004775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 Kmita, Kaczmarek (red)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Wczesna interwencja terapeutyczna wobec małego dziecka i jego rodziny.</w:t>
            </w:r>
          </w:p>
          <w:p w14:paraId="3301A512" w14:textId="550E4AFF" w:rsidR="00332845" w:rsidRPr="00C2225D" w:rsidRDefault="00332845" w:rsidP="00673013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332845" w:rsidRPr="00C2225D" w14:paraId="0A8C6565" w14:textId="77777777" w:rsidTr="003737B3">
        <w:trPr>
          <w:trHeight w:val="397"/>
        </w:trPr>
        <w:tc>
          <w:tcPr>
            <w:tcW w:w="9747" w:type="dxa"/>
          </w:tcPr>
          <w:p w14:paraId="1DB5D7A0" w14:textId="77777777" w:rsidR="00332845" w:rsidRDefault="00332845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2225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92761F0" w14:textId="1CEA8D9F" w:rsidR="00A01BD7" w:rsidRPr="00C2225D" w:rsidRDefault="00A01BD7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B., Winczura B., Stawarski A. (red.), </w:t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chore, niepełnosprawne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i/>
                <w:smallCaps w:val="0"/>
                <w:szCs w:val="24"/>
              </w:rPr>
              <w:t>i z utrudnieniami w rozwoju</w:t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 , Impuls, Kraków 2013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41DE6A5" w14:textId="6D47D3CB" w:rsidR="00332845" w:rsidRPr="00C2225D" w:rsidRDefault="00332845" w:rsidP="00A01BD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225D">
              <w:rPr>
                <w:rFonts w:ascii="Corbel" w:hAnsi="Corbel"/>
                <w:b w:val="0"/>
                <w:smallCaps w:val="0"/>
                <w:szCs w:val="24"/>
              </w:rPr>
              <w:t xml:space="preserve">Cytowska B. Winczura B. (red.) Dziecko chore. Zagadnienia biopsychiczne </w:t>
            </w:r>
            <w:r w:rsidR="00A01BD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2225D">
              <w:rPr>
                <w:rFonts w:ascii="Corbel" w:hAnsi="Corbel"/>
                <w:b w:val="0"/>
                <w:smallCaps w:val="0"/>
                <w:szCs w:val="24"/>
              </w:rPr>
              <w:t>i pedagogiczne, Impuls, Kraków 2007</w:t>
            </w:r>
          </w:p>
          <w:p w14:paraId="6A2639C1" w14:textId="77777777" w:rsidR="00332845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Bauer J.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Empatia</w:t>
            </w:r>
            <w:r w:rsidRPr="00C2225D">
              <w:rPr>
                <w:rFonts w:ascii="Corbel" w:hAnsi="Corbel"/>
                <w:sz w:val="24"/>
                <w:szCs w:val="24"/>
              </w:rPr>
              <w:t>. PWN, Warszawa 2008.</w:t>
            </w:r>
          </w:p>
          <w:p w14:paraId="7703CFD2" w14:textId="64A2CFE4" w:rsidR="00673013" w:rsidRPr="00C2225D" w:rsidRDefault="00673013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Kielin J (red). (2000).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Rozwój daje radość</w:t>
            </w:r>
            <w:r w:rsidRPr="00C2225D">
              <w:rPr>
                <w:rFonts w:ascii="Corbel" w:hAnsi="Corbel"/>
                <w:sz w:val="24"/>
                <w:szCs w:val="24"/>
              </w:rPr>
              <w:t>. Gdańsk: GWP.</w:t>
            </w:r>
          </w:p>
          <w:p w14:paraId="57829DF1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Dotyk i komunikacja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  <w:p w14:paraId="48F217EB" w14:textId="77777777" w:rsidR="00332845" w:rsidRPr="00C2225D" w:rsidRDefault="00332845" w:rsidP="00A01BD7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2225D">
              <w:rPr>
                <w:rFonts w:ascii="Corbel" w:hAnsi="Corbel"/>
                <w:sz w:val="24"/>
                <w:szCs w:val="24"/>
              </w:rPr>
              <w:t xml:space="preserve">Knill M., Knill K. (1995). </w:t>
            </w:r>
            <w:r w:rsidRPr="00C2225D">
              <w:rPr>
                <w:rFonts w:ascii="Corbel" w:hAnsi="Corbel"/>
                <w:i/>
                <w:sz w:val="24"/>
                <w:szCs w:val="24"/>
              </w:rPr>
              <w:t>Programy aktywności</w:t>
            </w:r>
            <w:r w:rsidRPr="00C2225D">
              <w:rPr>
                <w:rFonts w:ascii="Corbel" w:hAnsi="Corbel"/>
                <w:sz w:val="24"/>
                <w:szCs w:val="24"/>
              </w:rPr>
              <w:t>. Warszawa: CMPP-P MEN</w:t>
            </w:r>
          </w:p>
        </w:tc>
      </w:tr>
    </w:tbl>
    <w:p w14:paraId="471A910F" w14:textId="77777777" w:rsidR="00332845" w:rsidRPr="00C2225D" w:rsidRDefault="00332845" w:rsidP="00011C2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3BBD38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225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D70634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15D235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2E0283" w14:textId="77777777" w:rsidR="00771B22" w:rsidRPr="00C2225D" w:rsidRDefault="00771B22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232B77" w14:textId="77777777" w:rsidR="00771B22" w:rsidRPr="00C2225D" w:rsidRDefault="00771B22" w:rsidP="00771B2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F473FD6" w14:textId="77777777" w:rsidR="00332845" w:rsidRPr="00C2225D" w:rsidRDefault="00332845" w:rsidP="00A706F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68B2C9" w14:textId="77777777" w:rsidR="00332845" w:rsidRPr="00C2225D" w:rsidRDefault="00332845" w:rsidP="00A706F7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C2225D">
        <w:rPr>
          <w:rFonts w:ascii="Corbel" w:hAnsi="Corbel"/>
          <w:color w:val="000000"/>
          <w:sz w:val="24"/>
          <w:szCs w:val="24"/>
        </w:rPr>
        <w:t> </w:t>
      </w:r>
    </w:p>
    <w:p w14:paraId="4A9F8BC8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5C24B6D" w14:textId="77777777" w:rsidR="00332845" w:rsidRPr="00C2225D" w:rsidRDefault="00332845" w:rsidP="00A706F7">
      <w:pPr>
        <w:rPr>
          <w:rFonts w:ascii="Corbel" w:hAnsi="Corbel"/>
          <w:sz w:val="24"/>
          <w:szCs w:val="24"/>
        </w:rPr>
      </w:pPr>
    </w:p>
    <w:p w14:paraId="69D47148" w14:textId="77777777" w:rsidR="00332845" w:rsidRPr="00C2225D" w:rsidRDefault="00332845">
      <w:pPr>
        <w:rPr>
          <w:rFonts w:ascii="Corbel" w:hAnsi="Corbel"/>
          <w:sz w:val="24"/>
          <w:szCs w:val="24"/>
        </w:rPr>
      </w:pPr>
    </w:p>
    <w:sectPr w:rsidR="00332845" w:rsidRPr="00C2225D" w:rsidSect="00C945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6A96" w14:textId="77777777" w:rsidR="000E6A20" w:rsidRDefault="000E6A20">
      <w:r>
        <w:separator/>
      </w:r>
    </w:p>
  </w:endnote>
  <w:endnote w:type="continuationSeparator" w:id="0">
    <w:p w14:paraId="2710C8EE" w14:textId="77777777" w:rsidR="000E6A20" w:rsidRDefault="000E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C8912" w14:textId="77777777" w:rsidR="000E6A20" w:rsidRDefault="000E6A20">
      <w:r>
        <w:separator/>
      </w:r>
    </w:p>
  </w:footnote>
  <w:footnote w:type="continuationSeparator" w:id="0">
    <w:p w14:paraId="29E62515" w14:textId="77777777" w:rsidR="000E6A20" w:rsidRDefault="000E6A20">
      <w:r>
        <w:continuationSeparator/>
      </w:r>
    </w:p>
  </w:footnote>
  <w:footnote w:id="1">
    <w:p w14:paraId="61513788" w14:textId="77777777" w:rsidR="001B3F07" w:rsidRDefault="001B3F07" w:rsidP="001B3F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5C826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26E5C4F"/>
    <w:multiLevelType w:val="hybridMultilevel"/>
    <w:tmpl w:val="E6584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A6E2F"/>
    <w:multiLevelType w:val="hybridMultilevel"/>
    <w:tmpl w:val="E4A2C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468"/>
    <w:multiLevelType w:val="hybridMultilevel"/>
    <w:tmpl w:val="35766476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1A0C"/>
    <w:multiLevelType w:val="hybridMultilevel"/>
    <w:tmpl w:val="E8A4824A"/>
    <w:lvl w:ilvl="0" w:tplc="897A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A7CBA"/>
    <w:multiLevelType w:val="hybridMultilevel"/>
    <w:tmpl w:val="91B66D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5275432">
    <w:abstractNumId w:val="1"/>
  </w:num>
  <w:num w:numId="2" w16cid:durableId="1692494187">
    <w:abstractNumId w:val="0"/>
  </w:num>
  <w:num w:numId="3" w16cid:durableId="1525823949">
    <w:abstractNumId w:val="6"/>
  </w:num>
  <w:num w:numId="4" w16cid:durableId="1573346659">
    <w:abstractNumId w:val="2"/>
  </w:num>
  <w:num w:numId="5" w16cid:durableId="653988435">
    <w:abstractNumId w:val="3"/>
  </w:num>
  <w:num w:numId="6" w16cid:durableId="860318863">
    <w:abstractNumId w:val="5"/>
  </w:num>
  <w:num w:numId="7" w16cid:durableId="991064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F7"/>
    <w:rsid w:val="00003A3A"/>
    <w:rsid w:val="00011C2D"/>
    <w:rsid w:val="00024742"/>
    <w:rsid w:val="00090531"/>
    <w:rsid w:val="000B2514"/>
    <w:rsid w:val="000C4C8A"/>
    <w:rsid w:val="000E6A20"/>
    <w:rsid w:val="00101F26"/>
    <w:rsid w:val="00146F4D"/>
    <w:rsid w:val="0015195E"/>
    <w:rsid w:val="00153C41"/>
    <w:rsid w:val="00177AA2"/>
    <w:rsid w:val="00190604"/>
    <w:rsid w:val="001B3F07"/>
    <w:rsid w:val="001E57A7"/>
    <w:rsid w:val="002307AB"/>
    <w:rsid w:val="00285DF8"/>
    <w:rsid w:val="002903BF"/>
    <w:rsid w:val="00332845"/>
    <w:rsid w:val="00341397"/>
    <w:rsid w:val="003545F3"/>
    <w:rsid w:val="003737B3"/>
    <w:rsid w:val="004058F1"/>
    <w:rsid w:val="00425B7A"/>
    <w:rsid w:val="00426D60"/>
    <w:rsid w:val="004430A2"/>
    <w:rsid w:val="00460E03"/>
    <w:rsid w:val="004675AF"/>
    <w:rsid w:val="0047755C"/>
    <w:rsid w:val="004A5F30"/>
    <w:rsid w:val="004D30E3"/>
    <w:rsid w:val="004F13D9"/>
    <w:rsid w:val="0051148D"/>
    <w:rsid w:val="005228D9"/>
    <w:rsid w:val="00537839"/>
    <w:rsid w:val="00543419"/>
    <w:rsid w:val="00570D05"/>
    <w:rsid w:val="005806AA"/>
    <w:rsid w:val="005B2D22"/>
    <w:rsid w:val="005D2863"/>
    <w:rsid w:val="00605ACB"/>
    <w:rsid w:val="00632264"/>
    <w:rsid w:val="00673013"/>
    <w:rsid w:val="006958E5"/>
    <w:rsid w:val="006E64D9"/>
    <w:rsid w:val="006F26AE"/>
    <w:rsid w:val="00704E4D"/>
    <w:rsid w:val="00721893"/>
    <w:rsid w:val="00771217"/>
    <w:rsid w:val="00771B22"/>
    <w:rsid w:val="007F447E"/>
    <w:rsid w:val="00813546"/>
    <w:rsid w:val="00821DF4"/>
    <w:rsid w:val="0085747A"/>
    <w:rsid w:val="008857D2"/>
    <w:rsid w:val="008C70EB"/>
    <w:rsid w:val="008F4927"/>
    <w:rsid w:val="00926730"/>
    <w:rsid w:val="009312D4"/>
    <w:rsid w:val="009327CD"/>
    <w:rsid w:val="00A01BD7"/>
    <w:rsid w:val="00A168EB"/>
    <w:rsid w:val="00A47CFF"/>
    <w:rsid w:val="00A57A6A"/>
    <w:rsid w:val="00A706F7"/>
    <w:rsid w:val="00A71C8B"/>
    <w:rsid w:val="00AC747F"/>
    <w:rsid w:val="00AE3A84"/>
    <w:rsid w:val="00B10121"/>
    <w:rsid w:val="00B15ED1"/>
    <w:rsid w:val="00B515CD"/>
    <w:rsid w:val="00B82CF6"/>
    <w:rsid w:val="00BA0934"/>
    <w:rsid w:val="00BA2D29"/>
    <w:rsid w:val="00BA65B2"/>
    <w:rsid w:val="00C165B9"/>
    <w:rsid w:val="00C2225D"/>
    <w:rsid w:val="00C24DA2"/>
    <w:rsid w:val="00C60B39"/>
    <w:rsid w:val="00C9454D"/>
    <w:rsid w:val="00CE61F1"/>
    <w:rsid w:val="00D425B3"/>
    <w:rsid w:val="00D614AE"/>
    <w:rsid w:val="00D72DE2"/>
    <w:rsid w:val="00DA1D12"/>
    <w:rsid w:val="00DC1680"/>
    <w:rsid w:val="00DE3BB4"/>
    <w:rsid w:val="00E212D2"/>
    <w:rsid w:val="00E36AE9"/>
    <w:rsid w:val="00EB6E3D"/>
    <w:rsid w:val="00EE3087"/>
    <w:rsid w:val="00F06A5A"/>
    <w:rsid w:val="00F2212B"/>
    <w:rsid w:val="00F47F0A"/>
    <w:rsid w:val="00F73AE8"/>
    <w:rsid w:val="00F90943"/>
    <w:rsid w:val="00F94EA1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1144EC"/>
  <w15:docId w15:val="{AFC01BDE-E65C-4F4E-B702-E061ACD7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6F7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4675AF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75AF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A706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706F7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706F7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706F7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A706F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706F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706F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706F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706F7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706F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706F7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706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706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228D9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A71C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06AA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5806AA"/>
    <w:rPr>
      <w:rFonts w:ascii="Calibri" w:eastAsia="Calibri" w:hAnsi="Calibri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5DF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7B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nauczyciel3</cp:lastModifiedBy>
  <cp:revision>4</cp:revision>
  <dcterms:created xsi:type="dcterms:W3CDTF">2026-06-16T18:39:00Z</dcterms:created>
  <dcterms:modified xsi:type="dcterms:W3CDTF">2026-06-16T19:15:00Z</dcterms:modified>
</cp:coreProperties>
</file>